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2F" w:rsidRDefault="0011462F" w:rsidP="0011462F">
      <w:pPr>
        <w:rPr>
          <w:rFonts w:ascii="Garamond" w:hAnsi="Garamond"/>
          <w:sz w:val="26"/>
          <w:szCs w:val="26"/>
        </w:rPr>
      </w:pPr>
      <w:bookmarkStart w:id="0" w:name="_GoBack"/>
      <w:bookmarkEnd w:id="0"/>
      <w:r w:rsidRPr="002032E7">
        <w:rPr>
          <w:rFonts w:ascii="Garamond" w:hAnsi="Garamond"/>
          <w:sz w:val="26"/>
          <w:szCs w:val="26"/>
        </w:rPr>
        <w:t>UDENRIGSMINISTERIET</w:t>
      </w:r>
    </w:p>
    <w:p w:rsidR="0011462F" w:rsidRPr="002032E7" w:rsidRDefault="0011462F" w:rsidP="0011462F">
      <w:pPr>
        <w:rPr>
          <w:rFonts w:ascii="Garamond" w:hAnsi="Garamond"/>
          <w:sz w:val="26"/>
          <w:szCs w:val="26"/>
        </w:rPr>
      </w:pPr>
    </w:p>
    <w:p w:rsidR="00F309B6" w:rsidRPr="002339AE" w:rsidRDefault="00CE343C" w:rsidP="00F309B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 xml:space="preserve">8. </w:t>
      </w:r>
      <w:r w:rsidR="0011462F">
        <w:rPr>
          <w:rFonts w:ascii="Garamond" w:hAnsi="Garamond" w:cs="Arial"/>
          <w:bCs/>
          <w:sz w:val="26"/>
          <w:szCs w:val="26"/>
        </w:rPr>
        <w:t>december</w:t>
      </w:r>
      <w:r w:rsidR="00A149DC">
        <w:rPr>
          <w:rFonts w:ascii="Garamond" w:hAnsi="Garamond" w:cs="Arial"/>
          <w:bCs/>
          <w:sz w:val="26"/>
          <w:szCs w:val="26"/>
        </w:rPr>
        <w:t xml:space="preserve"> 2016</w:t>
      </w: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6"/>
          <w:szCs w:val="26"/>
          <w:u w:val="single"/>
        </w:rPr>
      </w:pPr>
    </w:p>
    <w:p w:rsidR="007A2AE8" w:rsidRPr="002032E7" w:rsidRDefault="0011462F" w:rsidP="0011462F">
      <w:pPr>
        <w:ind w:left="60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Skriftlig b</w:t>
      </w:r>
      <w:r w:rsidR="007A2AE8" w:rsidRPr="002032E7">
        <w:rPr>
          <w:rFonts w:ascii="Garamond" w:hAnsi="Garamond"/>
          <w:sz w:val="26"/>
          <w:szCs w:val="26"/>
        </w:rPr>
        <w:t xml:space="preserve">esvarelse af </w:t>
      </w:r>
      <w:r w:rsidR="00AA012B">
        <w:rPr>
          <w:rFonts w:ascii="Garamond" w:hAnsi="Garamond"/>
          <w:sz w:val="26"/>
          <w:szCs w:val="26"/>
        </w:rPr>
        <w:t>§</w:t>
      </w:r>
      <w:r>
        <w:rPr>
          <w:rFonts w:ascii="Garamond" w:hAnsi="Garamond"/>
          <w:sz w:val="26"/>
          <w:szCs w:val="26"/>
        </w:rPr>
        <w:t xml:space="preserve"> </w:t>
      </w:r>
      <w:r w:rsidR="00AA012B">
        <w:rPr>
          <w:rFonts w:ascii="Garamond" w:hAnsi="Garamond"/>
          <w:sz w:val="26"/>
          <w:szCs w:val="26"/>
        </w:rPr>
        <w:t>20</w:t>
      </w:r>
      <w:r>
        <w:rPr>
          <w:rFonts w:ascii="Garamond" w:hAnsi="Garamond"/>
          <w:sz w:val="26"/>
          <w:szCs w:val="26"/>
        </w:rPr>
        <w:t xml:space="preserve"> </w:t>
      </w:r>
      <w:r w:rsidR="007A2AE8">
        <w:rPr>
          <w:rFonts w:ascii="Garamond" w:hAnsi="Garamond"/>
          <w:sz w:val="26"/>
          <w:szCs w:val="26"/>
        </w:rPr>
        <w:t xml:space="preserve">spørgsmål nr. </w:t>
      </w:r>
      <w:r w:rsidR="008C777C">
        <w:rPr>
          <w:rFonts w:ascii="Garamond" w:hAnsi="Garamond"/>
          <w:sz w:val="26"/>
          <w:szCs w:val="26"/>
        </w:rPr>
        <w:t>S 363</w:t>
      </w:r>
      <w:r w:rsidR="00AA012B">
        <w:rPr>
          <w:rFonts w:ascii="Garamond" w:hAnsi="Garamond"/>
          <w:sz w:val="26"/>
          <w:szCs w:val="26"/>
        </w:rPr>
        <w:t xml:space="preserve"> </w:t>
      </w:r>
      <w:r w:rsidR="00FF1FC1">
        <w:rPr>
          <w:rFonts w:ascii="Garamond" w:hAnsi="Garamond"/>
          <w:sz w:val="26"/>
          <w:szCs w:val="26"/>
        </w:rPr>
        <w:t xml:space="preserve">til </w:t>
      </w:r>
      <w:r w:rsidR="00AA012B">
        <w:rPr>
          <w:rFonts w:ascii="Garamond" w:hAnsi="Garamond"/>
          <w:sz w:val="26"/>
          <w:szCs w:val="26"/>
        </w:rPr>
        <w:t>u</w:t>
      </w:r>
      <w:r w:rsidR="007A2AE8" w:rsidRPr="002032E7">
        <w:rPr>
          <w:rFonts w:ascii="Garamond" w:hAnsi="Garamond"/>
          <w:sz w:val="26"/>
          <w:szCs w:val="26"/>
        </w:rPr>
        <w:t>denr</w:t>
      </w:r>
      <w:r w:rsidR="007A2AE8">
        <w:rPr>
          <w:rFonts w:ascii="Garamond" w:hAnsi="Garamond"/>
          <w:sz w:val="26"/>
          <w:szCs w:val="26"/>
        </w:rPr>
        <w:t xml:space="preserve">igsministeren fra </w:t>
      </w:r>
      <w:r>
        <w:rPr>
          <w:rFonts w:ascii="Garamond" w:hAnsi="Garamond"/>
          <w:sz w:val="26"/>
          <w:szCs w:val="26"/>
        </w:rPr>
        <w:t>medlem af Folketinget Sjúr</w:t>
      </w:r>
      <w:r w:rsidRPr="00387851">
        <w:rPr>
          <w:rFonts w:ascii="Garamond" w:hAnsi="Garamond"/>
          <w:sz w:val="26"/>
          <w:szCs w:val="26"/>
        </w:rPr>
        <w:t>ð</w:t>
      </w:r>
      <w:r>
        <w:rPr>
          <w:rFonts w:ascii="Garamond" w:hAnsi="Garamond"/>
          <w:sz w:val="26"/>
          <w:szCs w:val="26"/>
        </w:rPr>
        <w:t xml:space="preserve">ur </w:t>
      </w:r>
      <w:r w:rsidR="00387851">
        <w:rPr>
          <w:rFonts w:ascii="Garamond" w:hAnsi="Garamond"/>
          <w:sz w:val="26"/>
          <w:szCs w:val="26"/>
        </w:rPr>
        <w:t>Skaale</w:t>
      </w:r>
      <w:r>
        <w:rPr>
          <w:rFonts w:ascii="Garamond" w:hAnsi="Garamond"/>
          <w:sz w:val="26"/>
          <w:szCs w:val="26"/>
        </w:rPr>
        <w:t xml:space="preserve"> (JF).</w:t>
      </w:r>
    </w:p>
    <w:p w:rsidR="007A2AE8" w:rsidRPr="002032E7" w:rsidRDefault="007A2AE8" w:rsidP="007A2AE8">
      <w:pPr>
        <w:ind w:left="6521"/>
        <w:jc w:val="right"/>
        <w:rPr>
          <w:rFonts w:ascii="Garamond" w:hAnsi="Garamond"/>
          <w:sz w:val="26"/>
          <w:szCs w:val="26"/>
        </w:rPr>
      </w:pP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  <w:r w:rsidRPr="00C96FED">
        <w:rPr>
          <w:rFonts w:ascii="Garamond" w:hAnsi="Garamond" w:cs="Arial"/>
          <w:bCs/>
          <w:sz w:val="26"/>
          <w:szCs w:val="26"/>
          <w:u w:val="single"/>
        </w:rPr>
        <w:t xml:space="preserve">Spørgsmål nr. </w:t>
      </w:r>
      <w:r w:rsidR="004A393D">
        <w:rPr>
          <w:rFonts w:ascii="Garamond" w:hAnsi="Garamond" w:cs="Arial"/>
          <w:bCs/>
          <w:sz w:val="26"/>
          <w:szCs w:val="26"/>
          <w:u w:val="single"/>
        </w:rPr>
        <w:t>S 363</w:t>
      </w:r>
      <w:r w:rsidRPr="00C96FED">
        <w:rPr>
          <w:rFonts w:ascii="Garamond" w:hAnsi="Garamond" w:cs="Arial"/>
          <w:bCs/>
          <w:sz w:val="26"/>
          <w:szCs w:val="26"/>
          <w:u w:val="single"/>
        </w:rPr>
        <w:t>:</w:t>
      </w:r>
    </w:p>
    <w:p w:rsidR="007A2AE8" w:rsidRPr="00C96FED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</w:p>
    <w:p w:rsidR="004A393D" w:rsidRPr="004A393D" w:rsidRDefault="004A393D" w:rsidP="004A393D">
      <w:pPr>
        <w:rPr>
          <w:rFonts w:ascii="Garamond" w:hAnsi="Garamond"/>
          <w:sz w:val="26"/>
          <w:szCs w:val="26"/>
        </w:rPr>
      </w:pPr>
      <w:r w:rsidRPr="004A393D">
        <w:rPr>
          <w:rFonts w:ascii="Garamond" w:hAnsi="Garamond"/>
          <w:sz w:val="26"/>
          <w:szCs w:val="26"/>
        </w:rPr>
        <w:t>Hvad er udenrigsministerens holdning til Færøernes position i Arktis og muligheden for at tiltrække internationale investeringer?</w:t>
      </w:r>
    </w:p>
    <w:p w:rsidR="000646F1" w:rsidRPr="00FF1FC1" w:rsidRDefault="000646F1" w:rsidP="00FF1FC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:rsidR="00200A72" w:rsidRPr="00200A72" w:rsidRDefault="007A2AE8" w:rsidP="004A393D">
      <w:pPr>
        <w:rPr>
          <w:rFonts w:ascii="Garamond" w:hAnsi="Garamond"/>
          <w:sz w:val="26"/>
          <w:szCs w:val="26"/>
          <w:u w:val="single"/>
        </w:rPr>
      </w:pPr>
      <w:r w:rsidRPr="00C96FED">
        <w:rPr>
          <w:rFonts w:ascii="Garamond" w:hAnsi="Garamond"/>
          <w:sz w:val="26"/>
          <w:szCs w:val="26"/>
          <w:u w:val="single"/>
        </w:rPr>
        <w:t>Svar:</w:t>
      </w:r>
    </w:p>
    <w:p w:rsidR="00200A72" w:rsidRDefault="00512A17" w:rsidP="004A3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Regeringen lægger vægt på, at </w:t>
      </w:r>
      <w:r w:rsidRPr="00512A17">
        <w:rPr>
          <w:rFonts w:ascii="Garamond" w:hAnsi="Garamond"/>
          <w:sz w:val="26"/>
          <w:szCs w:val="26"/>
        </w:rPr>
        <w:t>både Færøerne og Grønland er medinddraget og har medindflydelse i udenrigs- og sikkerhedspolitiske spørgsmål, der har betydning for rigsdelene. Det gælder også i spørgsmål, der vedrører Arktis.</w:t>
      </w:r>
    </w:p>
    <w:p w:rsidR="004A393D" w:rsidRPr="004A393D" w:rsidRDefault="00200A72" w:rsidP="004A3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</w:t>
      </w:r>
      <w:r w:rsidR="004A393D" w:rsidRPr="004A393D">
        <w:rPr>
          <w:rFonts w:ascii="Garamond" w:hAnsi="Garamond"/>
          <w:sz w:val="26"/>
          <w:szCs w:val="26"/>
        </w:rPr>
        <w:t>ilaterale handelsaftaler og integration i internationale handelsaftaler er afgørende for, at Færøerne kan drage fordel af de muligheder, som følger med en øget interesse for forretningsmulighederne i den arktiske region, herunder muligheden for at tiltrække udenlandske investeringer. Derfor</w:t>
      </w:r>
      <w:r w:rsidR="00512A17">
        <w:rPr>
          <w:rFonts w:ascii="Garamond" w:hAnsi="Garamond"/>
          <w:sz w:val="26"/>
          <w:szCs w:val="26"/>
        </w:rPr>
        <w:t xml:space="preserve"> er</w:t>
      </w:r>
      <w:r w:rsidR="004A393D" w:rsidRPr="004A393D">
        <w:rPr>
          <w:rFonts w:ascii="Garamond" w:hAnsi="Garamond"/>
          <w:sz w:val="26"/>
          <w:szCs w:val="26"/>
        </w:rPr>
        <w:t xml:space="preserve"> det en målsætning i Kongeriget Danmarks arktiske strategi 2011-2020 at skabe gode rammevilkår for investeringer i Arktis. </w:t>
      </w:r>
    </w:p>
    <w:p w:rsidR="004A393D" w:rsidRPr="004A393D" w:rsidRDefault="004A393D" w:rsidP="004A393D">
      <w:pPr>
        <w:rPr>
          <w:rFonts w:ascii="Garamond" w:hAnsi="Garamond"/>
          <w:sz w:val="26"/>
          <w:szCs w:val="26"/>
        </w:rPr>
      </w:pPr>
      <w:r w:rsidRPr="004A393D">
        <w:rPr>
          <w:rFonts w:ascii="Garamond" w:hAnsi="Garamond"/>
          <w:sz w:val="26"/>
          <w:szCs w:val="26"/>
        </w:rPr>
        <w:t>Af samme grund anser jeg det som positivt, at Færøerne har påbegyndt en dialog med Kommissionen om en mulig modernisering af den eksisterende handelsaftale med EU. Fra dansk side støtte</w:t>
      </w:r>
      <w:r w:rsidR="00F17E4D">
        <w:rPr>
          <w:rFonts w:ascii="Garamond" w:hAnsi="Garamond"/>
          <w:sz w:val="26"/>
          <w:szCs w:val="26"/>
        </w:rPr>
        <w:t>r vi</w:t>
      </w:r>
      <w:r w:rsidRPr="004A393D">
        <w:rPr>
          <w:rFonts w:ascii="Garamond" w:hAnsi="Garamond"/>
          <w:sz w:val="26"/>
          <w:szCs w:val="26"/>
        </w:rPr>
        <w:t xml:space="preserve"> Færøernes ønsker herom</w:t>
      </w:r>
      <w:r w:rsidR="00F17E4D">
        <w:rPr>
          <w:rFonts w:ascii="Garamond" w:hAnsi="Garamond"/>
          <w:sz w:val="26"/>
          <w:szCs w:val="26"/>
        </w:rPr>
        <w:t xml:space="preserve"> over for EU</w:t>
      </w:r>
      <w:r w:rsidRPr="004A393D">
        <w:rPr>
          <w:rFonts w:ascii="Garamond" w:hAnsi="Garamond"/>
          <w:sz w:val="26"/>
          <w:szCs w:val="26"/>
        </w:rPr>
        <w:t xml:space="preserve">. </w:t>
      </w:r>
    </w:p>
    <w:p w:rsidR="004A393D" w:rsidRPr="004A393D" w:rsidRDefault="004A393D" w:rsidP="004A393D">
      <w:pPr>
        <w:rPr>
          <w:rFonts w:ascii="Garamond" w:hAnsi="Garamond"/>
          <w:sz w:val="26"/>
          <w:szCs w:val="26"/>
        </w:rPr>
      </w:pPr>
      <w:r w:rsidRPr="004A393D">
        <w:rPr>
          <w:rFonts w:ascii="Garamond" w:hAnsi="Garamond"/>
          <w:sz w:val="26"/>
          <w:szCs w:val="26"/>
        </w:rPr>
        <w:t xml:space="preserve">Der er herudover </w:t>
      </w:r>
      <w:r w:rsidR="00F17E4D">
        <w:rPr>
          <w:rFonts w:ascii="Garamond" w:hAnsi="Garamond"/>
          <w:sz w:val="26"/>
          <w:szCs w:val="26"/>
        </w:rPr>
        <w:t xml:space="preserve">løbende </w:t>
      </w:r>
      <w:r w:rsidRPr="004A393D">
        <w:rPr>
          <w:rFonts w:ascii="Garamond" w:hAnsi="Garamond"/>
          <w:sz w:val="26"/>
          <w:szCs w:val="26"/>
        </w:rPr>
        <w:t xml:space="preserve">dialog mellem Danmark og Færøerne om dansk bistand i forbindelse med indsatser, der kan forbedre markedsadgangen til vigtige eksportmarkeder. </w:t>
      </w:r>
    </w:p>
    <w:p w:rsidR="00387851" w:rsidRPr="000646F1" w:rsidRDefault="00387851" w:rsidP="00387851">
      <w:pPr>
        <w:rPr>
          <w:rFonts w:ascii="Garamond" w:hAnsi="Garamond"/>
          <w:sz w:val="26"/>
          <w:szCs w:val="26"/>
        </w:rPr>
      </w:pPr>
    </w:p>
    <w:p w:rsidR="007A2AE8" w:rsidRPr="00FF1FC1" w:rsidRDefault="007A2AE8" w:rsidP="00FF1FC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sectPr w:rsidR="007A2AE8" w:rsidRPr="00FF1F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B"/>
    <w:rsid w:val="000646F1"/>
    <w:rsid w:val="0011462F"/>
    <w:rsid w:val="001B086A"/>
    <w:rsid w:val="00200A72"/>
    <w:rsid w:val="002C13D5"/>
    <w:rsid w:val="0030047D"/>
    <w:rsid w:val="00387851"/>
    <w:rsid w:val="003C2205"/>
    <w:rsid w:val="004A393D"/>
    <w:rsid w:val="00512A17"/>
    <w:rsid w:val="00594EE3"/>
    <w:rsid w:val="00633339"/>
    <w:rsid w:val="00640919"/>
    <w:rsid w:val="0067652E"/>
    <w:rsid w:val="006F531D"/>
    <w:rsid w:val="007078AA"/>
    <w:rsid w:val="007956E0"/>
    <w:rsid w:val="007A2AE8"/>
    <w:rsid w:val="0080072E"/>
    <w:rsid w:val="008C777C"/>
    <w:rsid w:val="00947A7B"/>
    <w:rsid w:val="009D4FDD"/>
    <w:rsid w:val="00A149DC"/>
    <w:rsid w:val="00AA012B"/>
    <w:rsid w:val="00B6676A"/>
    <w:rsid w:val="00C97FC9"/>
    <w:rsid w:val="00CE343C"/>
    <w:rsid w:val="00CE3F0B"/>
    <w:rsid w:val="00D12784"/>
    <w:rsid w:val="00E221A2"/>
    <w:rsid w:val="00F17E4D"/>
    <w:rsid w:val="00F309B6"/>
    <w:rsid w:val="00F772B2"/>
    <w:rsid w:val="00FB052A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BB189-FE12-4D99-9E88-B65FA5A7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87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7E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7E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7E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E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E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la\AppData\Local\cBrain\F2\.tmp\54502b7d-cca3-408b-b688-64b3d10d31f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54502b7d-cca3-408b-b688-64b3d10d31ff.dotx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Marie Bagge Steenberg</dc:creator>
  <cp:lastModifiedBy>Joan Ólavsdóttir</cp:lastModifiedBy>
  <cp:revision>2</cp:revision>
  <cp:lastPrinted>2016-11-07T09:42:00Z</cp:lastPrinted>
  <dcterms:created xsi:type="dcterms:W3CDTF">2016-12-09T16:02:00Z</dcterms:created>
  <dcterms:modified xsi:type="dcterms:W3CDTF">2016-12-09T16:02:00Z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-479015536</vt:i4>
  </property>
  <property fmtid="{D5CDD505-2E9C-101B-9397-08002B2CF9AE}" pid="3" name="_NewReviewCycle">
    <vt:lpwstr/>
  </property>
  <property fmtid="{D5CDD505-2E9C-101B-9397-08002B2CF9AE}" pid="4" name="_EmailSubject">
    <vt:lpwstr>Tíðindaskriv - Føroyskur uttanríkispolitikkur: nýggja stjórnin heldur somu kós</vt:lpwstr>
  </property>
  <property fmtid="{D5CDD505-2E9C-101B-9397-08002B2CF9AE}" pid="5" name="_AuthorEmail">
    <vt:lpwstr>Joan.Olavsdottir@ft.dk</vt:lpwstr>
  </property>
  <property fmtid="{D5CDD505-2E9C-101B-9397-08002B2CF9AE}" pid="6" name="_AuthorEmailDisplayName">
    <vt:lpwstr>Joan Ólavsdóttir</vt:lpwstr>
  </property>
</Properties>
</file>